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AB7" w:rsidRDefault="00626AB7" w:rsidP="000E35B7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САЛЫШТЫРМА ТАБЛИЦА </w:t>
      </w:r>
    </w:p>
    <w:p w:rsidR="000E35B7" w:rsidRDefault="000E35B7" w:rsidP="000E35B7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“Кыргыз Петролеум Компани” жабык акционердик коомдун капиталдык курулушуна өлчөмү 9 га жер участкасын мөөнөтү 49 жылга акысыз пайдаланууга берүү жөнүндө” Кыргыз Республикасынын Министрлер Кабинетинин токтомунун долбооруна</w:t>
      </w:r>
    </w:p>
    <w:p w:rsidR="000E35B7" w:rsidRDefault="000E35B7" w:rsidP="000E35B7">
      <w:pPr>
        <w:pStyle w:val="a4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35B7" w:rsidRDefault="000E35B7" w:rsidP="000E35B7">
      <w:pPr>
        <w:pStyle w:val="a4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35B7" w:rsidRPr="00882225" w:rsidRDefault="000E35B7" w:rsidP="000E35B7">
      <w:pPr>
        <w:pStyle w:val="a4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7655"/>
      </w:tblGrid>
      <w:tr w:rsidR="000E35B7" w:rsidTr="00626AB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B7" w:rsidRPr="00626AB7" w:rsidRDefault="000E35B7" w:rsidP="00BE104F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Колдонулган редакция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B7" w:rsidRPr="00626AB7" w:rsidRDefault="000E35B7" w:rsidP="00BE104F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B7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Сунушталган редакция</w:t>
            </w:r>
          </w:p>
        </w:tc>
      </w:tr>
      <w:tr w:rsidR="000E35B7" w:rsidTr="00626AB7"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B7" w:rsidRPr="00A75B70" w:rsidRDefault="000E35B7" w:rsidP="00BE104F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</w:rPr>
              <w:t>Кыргыз Ресспубликасынын Өкмөтүнүн 2019-жылдын 9-октябрындагы №535 токтому менен бекитилген Мамлекеттин менчигинде турган жер участкаларын берүү жөнүндө Жобо</w:t>
            </w:r>
          </w:p>
        </w:tc>
      </w:tr>
      <w:tr w:rsidR="000E35B7" w:rsidTr="00626AB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11. Мамлекеттик жер пайдалануучуларда турган жер участоктору төмөнкү максаттарга убактылуу пайдаланууга берилиши мүмкүн: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1) мамлекеттик-жеке өнөктөштүк долбоорлорун ишке ашыруу максатында капиталдык объекттерди долбоорлоо, куруу жана эксплуатациялоо үчүн;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2) ушул Жобонун </w:t>
            </w:r>
            <w:hyperlink r:id="rId7" w:anchor="r4" w:history="1">
              <w:r w:rsidRPr="00A75B7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 w:eastAsia="en-US"/>
                </w:rPr>
                <w:t>4-бөлүмүнө</w:t>
              </w:r>
            </w:hyperlink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ылайык эркин экономикалык зонанын субъекттери үчүн;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3) ижара шартында шаар куруу документтерине ылайык жеңилдетилген типтеги объекттерди долбоорлоо, куруу жана эксплуатациялоо үчүн;</w:t>
            </w:r>
          </w:p>
          <w:p w:rsidR="000E35B7" w:rsidRPr="00A75B70" w:rsidRDefault="000E35B7" w:rsidP="00BE2C72">
            <w:pPr>
              <w:pStyle w:val="tkTekst"/>
              <w:tabs>
                <w:tab w:val="left" w:pos="960"/>
                <w:tab w:val="left" w:pos="1110"/>
                <w:tab w:val="left" w:pos="1276"/>
              </w:tabs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4) ушул Жобонун </w:t>
            </w:r>
            <w:hyperlink r:id="rId8" w:anchor="r4_1" w:history="1">
              <w:r w:rsidRPr="00A75B7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 w:eastAsia="en-US"/>
                </w:rPr>
                <w:t>4-1-главасына</w:t>
              </w:r>
            </w:hyperlink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ылайык энергиянын кайра жаралуучу булактарынын субъекттерине ЭКБны пайдалануу менен энергетикалык орнотмолорду куруу үчүн.</w:t>
            </w:r>
          </w:p>
          <w:p w:rsidR="000E35B7" w:rsidRPr="00A75B70" w:rsidRDefault="000E35B7" w:rsidP="00BE104F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11. Мамлекеттик жер пайдалануучуларда турган жер участоктору төмөнкү максаттарга убактылуу пайдаланууга берилиши мүмкүн: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1) мамлекеттик-жеке өнөктөштүк долбоорлорун ишке ашыруу максатында капиталдык объекттерди долбоорлоо, куруу жана эксплуатациялоо үчүн;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2) ушул Жобонун </w:t>
            </w:r>
            <w:hyperlink r:id="rId9" w:anchor="r4" w:history="1">
              <w:r w:rsidRPr="00A75B7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 w:eastAsia="en-US"/>
                </w:rPr>
                <w:t>4-бөлүмүнө</w:t>
              </w:r>
            </w:hyperlink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ылайык эркин экономикалык зонанын субъекттери үчүн;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3) ижара шартында шаар куруу документтерине ылайык жеңилдетилген типтеги объекттерди долбоорлоо, куруу жана эксплуатациялоо үчүн;</w:t>
            </w:r>
          </w:p>
          <w:p w:rsidR="000E35B7" w:rsidRPr="00A75B70" w:rsidRDefault="000E35B7" w:rsidP="00BE104F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4) ушул Жобонун </w:t>
            </w:r>
            <w:hyperlink r:id="rId10" w:anchor="r4_1" w:history="1">
              <w:r w:rsidRPr="00A75B7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 w:eastAsia="en-US"/>
                </w:rPr>
                <w:t>4-1-главасына</w:t>
              </w:r>
            </w:hyperlink>
            <w:r w:rsidRPr="00A75B7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ылайык энергиянын кайра жаралуучу булактарынын субъекттерине ЭКБны пайдалануу менен энергетикалык орнотмолорду куруу үчүн.</w:t>
            </w:r>
          </w:p>
          <w:p w:rsidR="000E35B7" w:rsidRPr="00626AB7" w:rsidRDefault="000E35B7" w:rsidP="00BE104F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11-1. Кыргыз Республикасынын Министрлер Кабинети Кыргыз Республикасынын Жер кодексинин 32-</w:t>
            </w:r>
            <w:r w:rsidRPr="00626A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беренесинин 4-бөлүмүнө ылайык мамлекеттик жер колдонуучунун колдонуусунда турган жер участкаларын жактарга же өзүнчө юридикалык жактарга мөөнөтү 49 жылга акысыз пайдаланууга берүүгө укуктуу</w:t>
            </w:r>
          </w:p>
        </w:tc>
      </w:tr>
    </w:tbl>
    <w:p w:rsidR="00265999" w:rsidRDefault="00265999"/>
    <w:sectPr w:rsidR="00265999" w:rsidSect="00626AB7"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58B" w:rsidRDefault="00D9258B" w:rsidP="003448EE">
      <w:pPr>
        <w:spacing w:after="0" w:line="240" w:lineRule="auto"/>
      </w:pPr>
      <w:r>
        <w:separator/>
      </w:r>
    </w:p>
  </w:endnote>
  <w:endnote w:type="continuationSeparator" w:id="0">
    <w:p w:rsidR="00D9258B" w:rsidRDefault="00D9258B" w:rsidP="00344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572573"/>
      <w:docPartObj>
        <w:docPartGallery w:val="Page Numbers (Bottom of Page)"/>
        <w:docPartUnique/>
      </w:docPartObj>
    </w:sdtPr>
    <w:sdtContent>
      <w:p w:rsidR="003448EE" w:rsidRDefault="003448E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448EE">
          <w:rPr>
            <w:noProof/>
            <w:lang w:val="ru-RU"/>
          </w:rPr>
          <w:t>1</w:t>
        </w:r>
        <w:r>
          <w:fldChar w:fldCharType="end"/>
        </w:r>
      </w:p>
    </w:sdtContent>
  </w:sdt>
  <w:p w:rsidR="003448EE" w:rsidRDefault="003448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58B" w:rsidRDefault="00D9258B" w:rsidP="003448EE">
      <w:pPr>
        <w:spacing w:after="0" w:line="240" w:lineRule="auto"/>
      </w:pPr>
      <w:r>
        <w:separator/>
      </w:r>
    </w:p>
  </w:footnote>
  <w:footnote w:type="continuationSeparator" w:id="0">
    <w:p w:rsidR="00D9258B" w:rsidRDefault="00D9258B" w:rsidP="00344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48"/>
    <w:rsid w:val="000E35B7"/>
    <w:rsid w:val="00265999"/>
    <w:rsid w:val="003448EE"/>
    <w:rsid w:val="00626AB7"/>
    <w:rsid w:val="00BE2C72"/>
    <w:rsid w:val="00D9258B"/>
    <w:rsid w:val="00FE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B7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35B7"/>
    <w:rPr>
      <w:color w:val="0000FF"/>
      <w:u w:val="single"/>
    </w:rPr>
  </w:style>
  <w:style w:type="paragraph" w:styleId="a4">
    <w:name w:val="No Spacing"/>
    <w:uiPriority w:val="1"/>
    <w:qFormat/>
    <w:rsid w:val="000E35B7"/>
    <w:pPr>
      <w:spacing w:after="0" w:line="240" w:lineRule="auto"/>
    </w:pPr>
    <w:rPr>
      <w:lang w:val="ky-KG"/>
    </w:rPr>
  </w:style>
  <w:style w:type="paragraph" w:customStyle="1" w:styleId="tkTekst">
    <w:name w:val="_Текст обычный (tkTekst)"/>
    <w:basedOn w:val="a"/>
    <w:rsid w:val="000E35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0E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4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8EE"/>
    <w:rPr>
      <w:lang w:val="ky-KG"/>
    </w:rPr>
  </w:style>
  <w:style w:type="paragraph" w:styleId="a8">
    <w:name w:val="footer"/>
    <w:basedOn w:val="a"/>
    <w:link w:val="a9"/>
    <w:uiPriority w:val="99"/>
    <w:unhideWhenUsed/>
    <w:rsid w:val="0034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8EE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B7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35B7"/>
    <w:rPr>
      <w:color w:val="0000FF"/>
      <w:u w:val="single"/>
    </w:rPr>
  </w:style>
  <w:style w:type="paragraph" w:styleId="a4">
    <w:name w:val="No Spacing"/>
    <w:uiPriority w:val="1"/>
    <w:qFormat/>
    <w:rsid w:val="000E35B7"/>
    <w:pPr>
      <w:spacing w:after="0" w:line="240" w:lineRule="auto"/>
    </w:pPr>
    <w:rPr>
      <w:lang w:val="ky-KG"/>
    </w:rPr>
  </w:style>
  <w:style w:type="paragraph" w:customStyle="1" w:styleId="tkTekst">
    <w:name w:val="_Текст обычный (tkTekst)"/>
    <w:basedOn w:val="a"/>
    <w:rsid w:val="000E35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0E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4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8EE"/>
    <w:rPr>
      <w:lang w:val="ky-KG"/>
    </w:rPr>
  </w:style>
  <w:style w:type="paragraph" w:styleId="a8">
    <w:name w:val="footer"/>
    <w:basedOn w:val="a"/>
    <w:link w:val="a9"/>
    <w:uiPriority w:val="99"/>
    <w:unhideWhenUsed/>
    <w:rsid w:val="0034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8EE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60;&#1059;&#1043;&#1048;\AppData\Local\Temp\Toktom\d15a1766-dffe-4626-95e0-76b21fc2d8bb\document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&#1060;&#1059;&#1043;&#1048;\AppData\Local\Temp\Toktom\d15a1766-dffe-4626-95e0-76b21fc2d8bb\document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&#1060;&#1059;&#1043;&#1048;\AppData\Local\Temp\Toktom\d15a1766-dffe-4626-95e0-76b21fc2d8bb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60;&#1059;&#1043;&#1048;\AppData\Local\Temp\Toktom\d15a1766-dffe-4626-95e0-76b21fc2d8bb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Гульзат Усубалиева</dc:creator>
  <cp:keywords/>
  <dc:description/>
  <cp:lastModifiedBy>Гульзат Усубалиева</cp:lastModifiedBy>
  <cp:revision>7</cp:revision>
  <dcterms:created xsi:type="dcterms:W3CDTF">2022-02-08T10:03:00Z</dcterms:created>
  <dcterms:modified xsi:type="dcterms:W3CDTF">2022-02-08T12:10:00Z</dcterms:modified>
</cp:coreProperties>
</file>